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0"/>
        </w:rPr>
        <w:t>RAILWAY INFRASTRUCTURE – PRIVATE GCT &amp; RAILWAY SIDING</w:t>
      </w:r>
    </w:p>
    <w:p>
      <w:pPr>
        <w:spacing w:after="160" w:line="259" w:lineRule="auto"/>
        <w:jc w:val="both"/>
      </w:pPr>
      <w:r>
        <w:rPr>
          <w:rFonts w:ascii="Arial" w:hAnsi="Arial"/>
          <w:sz w:val="21"/>
        </w:rPr>
        <w:t>Sri Avtar Infracon provides end-to-end solutions for the planning, design, construction, development and railway liaison of Private Goods and Cargo Terminals (Private GCT) and railway sidings. Our capabilities include feasibility studies, survey and alignment, engineering design, yard planning, preparation of DPR, BOQ and cost estimates, railway approvals, coordination with Railway Authorities, construction, inspection and commissioning.</w:t>
      </w:r>
    </w:p>
    <w:p>
      <w:pPr>
        <w:spacing w:after="160" w:line="259" w:lineRule="auto"/>
        <w:jc w:val="both"/>
      </w:pPr>
      <w:r>
        <w:rPr>
          <w:rFonts w:ascii="Arial" w:hAnsi="Arial"/>
          <w:sz w:val="21"/>
        </w:rPr>
        <w:t>We are currently executing the development of a Private Goods and Cargo Terminal (GCT) at Lohgara, Prayagraj Division, for JK Lakshmi Cement, covering the required railway infrastructure, siding development and associated works. The project involves close coordination with the concerned Railway Authorities for technical approvals, planning, execution and commissioning.</w:t>
      </w:r>
    </w:p>
    <w:p>
      <w:pPr>
        <w:spacing w:after="160" w:line="259" w:lineRule="auto"/>
        <w:jc w:val="both"/>
      </w:pPr>
      <w:r>
        <w:rPr>
          <w:rFonts w:ascii="Arial" w:hAnsi="Arial"/>
          <w:sz w:val="21"/>
        </w:rPr>
        <w:t>With our integrated expertise in engineering, project execution and railway liaison, Sri Avtar Infracon is positioned to deliver reliable, compliant and commercially viable railway connectivity solutions for industrial and logistics projects across India.</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